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1"/>
        <w:jc w:val="center"/>
        <w:rPr>
          <w:sz w:val="72"/>
          <w:szCs w:val="72"/>
        </w:rPr>
      </w:pPr>
      <w:bookmarkStart w:id="10" w:name="_GoBack"/>
      <w:bookmarkEnd w:id="10"/>
      <w:r>
        <w:rPr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7620</wp:posOffset>
                </wp:positionV>
                <wp:extent cx="1687195" cy="1404620"/>
                <wp:effectExtent l="0" t="0" r="889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eastAsia="黑体"/>
                              </w:rPr>
                              <w:t>ICS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</w:rPr>
                              <w:t>67.080.20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CCS</w:t>
                            </w:r>
                            <w:r>
                              <w:rPr>
                                <w:rFonts w:ascii="黑体" w:hAnsi="黑体" w:eastAsia="黑体"/>
                              </w:rPr>
                              <w:t xml:space="preserve"> X26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8.5pt;margin-top:0.6pt;height:110.6pt;width:132.85pt;z-index:251660288;mso-width-relative:page;mso-height-relative:margin;mso-height-percent:200;" fillcolor="#FFFFFF" filled="t" stroked="f" coordsize="21600,21600" o:gfxdata="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5k10nXAAAACQEAAA8AAAAAAAAAAQAgAAAAIgAAAGRycy9kb3du&#10;cmV2LnhtbFBLAQIUABQAAAAIAIdO4kCPmRGzOQIAAFMEAAAOAAAAAAAAAAEAIAAAACY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eastAsia="黑体"/>
                        </w:rPr>
                        <w:t>ICS</w:t>
                      </w:r>
                      <w:r>
                        <w:rPr>
                          <w:rFonts w:hint="eastAsia" w:ascii="黑体" w:hAnsi="黑体" w:eastAsia="黑体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</w:rPr>
                        <w:t>67.080.20</w:t>
                      </w:r>
                    </w:p>
                    <w:p>
                      <w:pPr>
                        <w:jc w:val="lef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CCS</w:t>
                      </w:r>
                      <w:r>
                        <w:rPr>
                          <w:rFonts w:ascii="黑体" w:hAnsi="黑体" w:eastAsia="黑体"/>
                        </w:rPr>
                        <w:t xml:space="preserve"> X26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 xml:space="preserve">团 </w:t>
      </w:r>
      <w:r>
        <w:rPr>
          <w:rFonts w:ascii="黑体" w:hAnsi="黑体" w:eastAsia="黑体"/>
          <w:sz w:val="84"/>
          <w:szCs w:val="84"/>
        </w:rPr>
        <w:t xml:space="preserve">  </w:t>
      </w:r>
      <w:r>
        <w:rPr>
          <w:rFonts w:hint="eastAsia" w:ascii="黑体" w:hAnsi="黑体" w:eastAsia="黑体"/>
          <w:sz w:val="84"/>
          <w:szCs w:val="84"/>
        </w:rPr>
        <w:t xml:space="preserve">体 </w:t>
      </w:r>
      <w:r>
        <w:rPr>
          <w:rFonts w:ascii="黑体" w:hAnsi="黑体" w:eastAsia="黑体"/>
          <w:sz w:val="84"/>
          <w:szCs w:val="84"/>
        </w:rPr>
        <w:t xml:space="preserve">  </w:t>
      </w:r>
      <w:r>
        <w:rPr>
          <w:rFonts w:hint="eastAsia" w:ascii="黑体" w:hAnsi="黑体" w:eastAsia="黑体"/>
          <w:sz w:val="84"/>
          <w:szCs w:val="84"/>
        </w:rPr>
        <w:t xml:space="preserve">标 </w:t>
      </w:r>
      <w:r>
        <w:rPr>
          <w:rFonts w:ascii="黑体" w:hAnsi="黑体" w:eastAsia="黑体"/>
          <w:sz w:val="84"/>
          <w:szCs w:val="84"/>
        </w:rPr>
        <w:t xml:space="preserve">  </w:t>
      </w:r>
      <w:r>
        <w:rPr>
          <w:rFonts w:hint="eastAsia" w:ascii="黑体" w:hAnsi="黑体" w:eastAsia="黑体"/>
          <w:sz w:val="84"/>
          <w:szCs w:val="84"/>
        </w:rPr>
        <w:t>准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62230</wp:posOffset>
                </wp:positionV>
                <wp:extent cx="1687195" cy="1404620"/>
                <wp:effectExtent l="0" t="0" r="889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</w:rPr>
                              <w:t>T/AHFS XXX-2023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7.7pt;margin-top:4.9pt;height:110.6pt;width:132.85pt;z-index:251659264;mso-width-relative:page;mso-height-relative:margin;mso-height-percent:200;" fillcolor="#FFFFFF" filled="t" stroked="f" coordsize="21600,21600" o:gfxdata="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YotmNcAAAAJAQAADwAAAAAAAAABACAAAAAiAAAAZHJzL2Rv&#10;d25yZXYueG1sUEsBAhQAFAAAAAgAh07iQGLyttA7AgAAVQQAAA4AAAAAAAAAAQAgAAAAJg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ordWrap w:val="0"/>
                        <w:jc w:val="righ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</w:rPr>
                        <w:t>T/AHFS XXX-2023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442595</wp:posOffset>
                </wp:positionV>
                <wp:extent cx="6265545" cy="0"/>
                <wp:effectExtent l="0" t="19050" r="2095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1pt;margin-top:34.85pt;height:0pt;width:493.35pt;z-index:251661312;mso-width-relative:page;mso-height-relative:page;" filled="f" stroked="t" coordsize="21600,21600" o:gfxdata="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O&#10;Am4x2QAAAAkBAAAPAAAAAAAAAAEAIAAAACIAAABkcnMvZG93bnJldi54bWxQSwECFAAUAAAACACH&#10;TuJAOVHd/eoBAAC8AwAADgAAAAAAAAABACAAAAAoAQAAZHJzL2Uyb0RvYy54bWxQSwUGAAAAAAYA&#10;BgBZAQAAhA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荻港香菜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eastAsia="黑体"/>
          <w:sz w:val="48"/>
          <w:szCs w:val="48"/>
        </w:rPr>
        <w:t>Di</w:t>
      </w:r>
      <w:r>
        <w:rPr>
          <w:rFonts w:hint="eastAsia" w:eastAsia="黑体"/>
          <w:sz w:val="48"/>
          <w:szCs w:val="48"/>
        </w:rPr>
        <w:t>g</w:t>
      </w:r>
      <w:r>
        <w:rPr>
          <w:rFonts w:eastAsia="黑体"/>
          <w:sz w:val="48"/>
          <w:szCs w:val="48"/>
        </w:rPr>
        <w:t xml:space="preserve">ang Salted </w:t>
      </w:r>
      <w:bookmarkStart w:id="0" w:name="_Hlk146108116"/>
      <w:r>
        <w:rPr>
          <w:rFonts w:eastAsia="黑体"/>
          <w:sz w:val="48"/>
          <w:szCs w:val="48"/>
        </w:rPr>
        <w:t>Pak Choi</w:t>
      </w:r>
      <w:bookmarkEnd w:id="0"/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1880235</wp:posOffset>
                </wp:positionV>
                <wp:extent cx="6265545" cy="0"/>
                <wp:effectExtent l="0" t="19050" r="209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65pt;margin-top:148.05pt;height:0pt;width:493.35pt;z-index:251664384;mso-width-relative:page;mso-height-relative:page;" filled="f" stroked="t" coordsize="21600,21600" o:gfxdata="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K00I/aAAAACwEAAA8AAAAAAAAAAQAgAAAAIgAAAGRycy9kb3ducmV2LnhtbFBLAQIUABQAAAAI&#10;AIdO4kCu5SnL6wEAALwDAAAOAAAAAAAAAAEAIAAAACkBAABkcnMvZTJvRG9jLnhtbFBLBQYAAAAA&#10;BgAGAFkBAACG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/>
          <w:sz w:val="48"/>
          <w:szCs w:val="48"/>
        </w:rPr>
      </w:pPr>
    </w:p>
    <w:p>
      <w:pPr>
        <w:rPr>
          <w:rFonts w:ascii="黑体" w:hAnsi="黑体" w:eastAsia="黑体"/>
          <w:sz w:val="48"/>
          <w:szCs w:val="48"/>
        </w:rPr>
      </w:pPr>
    </w:p>
    <w:p>
      <w:pPr>
        <w:rPr>
          <w:rFonts w:ascii="黑体" w:hAnsi="黑体" w:eastAsia="黑体"/>
          <w:sz w:val="48"/>
          <w:szCs w:val="48"/>
        </w:rPr>
      </w:pPr>
      <w:r>
        <w:rPr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260350</wp:posOffset>
                </wp:positionV>
                <wp:extent cx="1867535" cy="140462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202X-XX-XX</w:t>
                            </w:r>
                            <w:r>
                              <w:rPr>
                                <w:rFonts w:hint="eastAsia" w:eastAsia="黑体"/>
                                <w:sz w:val="32"/>
                                <w:szCs w:val="32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33.7pt;margin-top:20.5pt;height:110.6pt;width:147.05pt;z-index:251663360;mso-width-relative:page;mso-height-relative:margin;mso-height-percent:200;" fillcolor="#FFFFFF" filled="t" stroked="f" coordsize="21600,21600" o:gfxdata="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9SnRl2AAAAAoBAAAPAAAAAAAAAAEAIAAAACIAAABkcnMvZG93&#10;bnJldi54bWxQSwECFAAUAAAACACHTuJApqNUCz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ordWrap w:val="0"/>
                        <w:jc w:val="right"/>
                        <w:rPr>
                          <w:rFonts w:eastAsia="黑体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sz w:val="32"/>
                          <w:szCs w:val="32"/>
                        </w:rPr>
                        <w:t>202X-XX-XX</w:t>
                      </w:r>
                      <w:r>
                        <w:rPr>
                          <w:rFonts w:hint="eastAsia" w:eastAsia="黑体"/>
                          <w:sz w:val="32"/>
                          <w:szCs w:val="32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260350</wp:posOffset>
                </wp:positionV>
                <wp:extent cx="1866900" cy="1404620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202X-XX-XX发布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2.05pt;margin-top:20.5pt;height:110.6pt;width:147pt;z-index:251662336;mso-width-relative:page;mso-height-relative:margin;mso-height-percent:200;" fillcolor="#FFFFFF" filled="t" stroked="f" coordsize="21600,21600" o:gfxdata="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B8hQfYAAAACgEAAA8AAAAAAAAAAQAgAAAAIgAAAGRycy9kb3du&#10;cmV2LnhtbFBLAQIUABQAAAAIAIdO4kCk0HtyOAIAAFMEAAAOAAAAAAAAAAEAIAAAACc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eastAsia="黑体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sz w:val="32"/>
                          <w:szCs w:val="32"/>
                        </w:rPr>
                        <w:t>202X-XX-XX发布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0"/>
          <w:szCs w:val="40"/>
        </w:rPr>
        <w:sectPr>
          <w:pgSz w:w="11907" w:h="16840"/>
          <w:pgMar w:top="1440" w:right="1236" w:bottom="1440" w:left="1276" w:header="851" w:footer="992" w:gutter="0"/>
          <w:cols w:space="425" w:num="1"/>
          <w:docGrid w:type="linesAndChars" w:linePitch="326" w:charSpace="0"/>
        </w:sectPr>
      </w:pPr>
      <w:r>
        <w:rPr>
          <w:rFonts w:hint="eastAsia" w:ascii="黑体" w:hAnsi="黑体" w:eastAsia="黑体"/>
          <w:sz w:val="40"/>
          <w:szCs w:val="40"/>
        </w:rPr>
        <w:t xml:space="preserve">安徽省食品科学技术学会 </w:t>
      </w:r>
      <w:r>
        <w:rPr>
          <w:rFonts w:ascii="黑体" w:hAnsi="黑体" w:eastAsia="黑体"/>
          <w:sz w:val="40"/>
          <w:szCs w:val="40"/>
        </w:rPr>
        <w:t xml:space="preserve"> </w:t>
      </w:r>
      <w:r>
        <w:rPr>
          <w:rFonts w:hint="eastAsia" w:ascii="黑体" w:hAnsi="黑体" w:eastAsia="黑体"/>
          <w:sz w:val="40"/>
          <w:szCs w:val="40"/>
        </w:rPr>
        <w:t>发布</w:t>
      </w:r>
    </w:p>
    <w:p>
      <w:pPr>
        <w:pStyle w:val="18"/>
        <w:spacing w:after="480" w:afterLines="200"/>
        <w:rPr>
          <w:rFonts w:ascii="Times New Roman"/>
        </w:rPr>
      </w:pPr>
      <w:bookmarkStart w:id="1" w:name="BookMark2"/>
      <w:r>
        <w:rPr>
          <w:rFonts w:ascii="Times New Roman"/>
          <w:spacing w:val="320"/>
        </w:rPr>
        <w:t>前</w:t>
      </w:r>
      <w:r>
        <w:rPr>
          <w:rFonts w:ascii="Times New Roman"/>
        </w:rPr>
        <w:t>言</w:t>
      </w:r>
    </w:p>
    <w:p>
      <w:pPr>
        <w:pStyle w:val="16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本文件按照GB/T 1.1—2020《标准化工作导则》的规定起草。</w:t>
      </w:r>
    </w:p>
    <w:p>
      <w:pPr>
        <w:pStyle w:val="16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本文件的某些内容可能涉及专利，本文件的发布机构不承担识别这些专利的责任。</w:t>
      </w:r>
    </w:p>
    <w:p>
      <w:pPr>
        <w:pStyle w:val="16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本文件由</w:t>
      </w:r>
      <w:bookmarkStart w:id="2" w:name="_Hlk142900964"/>
      <w:r>
        <w:rPr>
          <w:rFonts w:hint="eastAsia" w:ascii="Times New Roman"/>
        </w:rPr>
        <w:t>芜湖市繁昌区荻港香菜产业研究中心有限公司</w:t>
      </w:r>
      <w:bookmarkEnd w:id="2"/>
      <w:r>
        <w:rPr>
          <w:rFonts w:ascii="Times New Roman"/>
        </w:rPr>
        <w:t>提出。</w:t>
      </w:r>
    </w:p>
    <w:p>
      <w:pPr>
        <w:pStyle w:val="16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本文件由</w:t>
      </w:r>
      <w:r>
        <w:rPr>
          <w:rFonts w:hint="eastAsia" w:ascii="Times New Roman"/>
        </w:rPr>
        <w:t>安徽省食品科学技术学会</w:t>
      </w:r>
      <w:r>
        <w:rPr>
          <w:rFonts w:ascii="Times New Roman"/>
        </w:rPr>
        <w:t>归口管理。</w:t>
      </w:r>
    </w:p>
    <w:p>
      <w:pPr>
        <w:pStyle w:val="16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本文件起草单位：</w:t>
      </w:r>
      <w:r>
        <w:rPr>
          <w:rFonts w:hint="eastAsia" w:ascii="Times New Roman"/>
        </w:rPr>
        <w:t>安徽师范大学、芜湖市繁昌区荻港香菜产业研究中心有限公司、芜湖市繁昌区荻港镇香菜协会、安徽瑞谱检测技术有限公司。</w:t>
      </w:r>
    </w:p>
    <w:p>
      <w:pPr>
        <w:pStyle w:val="16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本文件主要起草人：</w:t>
      </w:r>
      <w:r>
        <w:rPr>
          <w:rFonts w:hint="eastAsia" w:ascii="Times New Roman"/>
        </w:rPr>
        <w:t>汪昌保、程轶群、杭华、鲍士宝、项威、杨黎利、张豪、牛齐。</w:t>
      </w:r>
    </w:p>
    <w:p>
      <w:pPr>
        <w:pStyle w:val="16"/>
        <w:spacing w:line="360" w:lineRule="auto"/>
        <w:ind w:firstLine="420"/>
        <w:rPr>
          <w:rFonts w:ascii="Times New Roman"/>
        </w:rPr>
      </w:pPr>
      <w:r>
        <w:rPr>
          <w:rFonts w:hint="eastAsia" w:ascii="Times New Roman"/>
        </w:rPr>
        <w:t>本文件为首次制订。</w:t>
      </w:r>
    </w:p>
    <w:p>
      <w:pPr>
        <w:pStyle w:val="16"/>
        <w:ind w:firstLine="420"/>
        <w:rPr>
          <w:rFonts w:ascii="Times New Roman"/>
        </w:rPr>
      </w:pPr>
    </w:p>
    <w:p>
      <w:pPr>
        <w:pStyle w:val="16"/>
        <w:ind w:firstLine="420"/>
        <w:rPr>
          <w:rFonts w:ascii="Times New Roma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2410" w:right="1134" w:bottom="1134" w:left="1134" w:header="1418" w:footer="1134" w:gutter="284"/>
          <w:pgNumType w:fmt="upperRoman" w:start="1"/>
          <w:cols w:space="425" w:num="1"/>
          <w:formProt w:val="0"/>
          <w:docGrid w:linePitch="312" w:charSpace="0"/>
        </w:sectPr>
      </w:pPr>
    </w:p>
    <w:bookmarkEnd w:id="1"/>
    <w:p>
      <w:pPr>
        <w:spacing w:line="20" w:lineRule="exact"/>
        <w:jc w:val="center"/>
        <w:rPr>
          <w:rFonts w:eastAsia="黑体"/>
          <w:sz w:val="32"/>
          <w:szCs w:val="32"/>
        </w:rPr>
      </w:pPr>
      <w:bookmarkStart w:id="3" w:name="BookMark4"/>
    </w:p>
    <w:p>
      <w:pPr>
        <w:spacing w:line="20" w:lineRule="exact"/>
        <w:jc w:val="center"/>
        <w:rPr>
          <w:rFonts w:eastAsia="黑体"/>
          <w:sz w:val="32"/>
          <w:szCs w:val="32"/>
        </w:rPr>
      </w:pPr>
    </w:p>
    <w:sdt>
      <w:sdtPr>
        <w:rPr>
          <w:rFonts w:ascii="Times New Roman" w:hAnsi="Times New Roman"/>
        </w:rPr>
        <w:tag w:val="NEW_STAND_NAME"/>
        <w:id w:val="595910757"/>
        <w:placeholder>
          <w:docPart w:val="99FF11BC35B94D3F822C58E0725C173C"/>
        </w:placeholder>
      </w:sdtPr>
      <w:sdtEndPr>
        <w:rPr>
          <w:rFonts w:ascii="Times New Roman" w:hAnsi="Times New Roman"/>
        </w:rPr>
      </w:sdtEndPr>
      <w:sdtContent>
        <w:p>
          <w:pPr>
            <w:pStyle w:val="19"/>
            <w:spacing w:before="240" w:beforeLines="100" w:after="528" w:afterLines="220"/>
            <w:rPr>
              <w:rFonts w:ascii="Times New Roman" w:hAnsi="Times New Roman"/>
            </w:rPr>
          </w:pPr>
          <w:bookmarkStart w:id="4" w:name="NEW_STAND_NAME"/>
          <w:r>
            <w:rPr>
              <w:rFonts w:hint="eastAsia" w:ascii="Times New Roman" w:hAnsi="Times New Roman"/>
            </w:rPr>
            <w:t>荻港香菜</w:t>
          </w:r>
        </w:p>
      </w:sdtContent>
    </w:sdt>
    <w:bookmarkEnd w:id="4"/>
    <w:p>
      <w:pPr>
        <w:pStyle w:val="6"/>
        <w:widowControl/>
        <w:numPr>
          <w:ilvl w:val="0"/>
          <w:numId w:val="2"/>
        </w:numPr>
        <w:spacing w:before="240" w:beforeLines="100" w:after="240" w:afterLines="100"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eastAsia="黑体" w:cs="Times New Roman"/>
          <w:sz w:val="21"/>
          <w:szCs w:val="20"/>
          <w:lang w:val="en-US" w:bidi="ar"/>
        </w:rPr>
        <w:t>范围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jc w:val="both"/>
        <w:rPr>
          <w:rFonts w:ascii="Times New Roman" w:hAnsi="Times New Roman" w:cs="Times New Roman"/>
          <w:szCs w:val="24"/>
          <w:lang w:val="en-US" w:bidi="ar"/>
        </w:rPr>
      </w:pPr>
      <w:r>
        <w:rPr>
          <w:rFonts w:ascii="Times New Roman" w:hAnsi="Times New Roman" w:cs="Times New Roman"/>
          <w:szCs w:val="24"/>
          <w:lang w:val="en-US" w:bidi="ar"/>
        </w:rPr>
        <w:t>本文件规定了</w:t>
      </w:r>
      <w:r>
        <w:rPr>
          <w:rFonts w:hint="eastAsia" w:ascii="Times New Roman" w:hAnsi="Times New Roman" w:cs="Times New Roman"/>
          <w:szCs w:val="24"/>
          <w:lang w:val="en-US" w:bidi="ar"/>
        </w:rPr>
        <w:t>荻港香菜的术语和定义，原辅料要求，产品质量要求，产品安全要求，净含量，生产加工过程，检验规则，判定规则，标签、标志，包装、运输与贮存</w:t>
      </w:r>
      <w:r>
        <w:rPr>
          <w:rFonts w:ascii="Times New Roman" w:hAnsi="Times New Roman" w:cs="Times New Roman"/>
          <w:szCs w:val="24"/>
          <w:lang w:val="en-US" w:bidi="ar"/>
        </w:rPr>
        <w:t>。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 w:bidi="ar"/>
        </w:rPr>
        <w:t>本文件适用于</w:t>
      </w:r>
      <w:r>
        <w:rPr>
          <w:rFonts w:hint="eastAsia" w:ascii="Times New Roman" w:hAnsi="Times New Roman" w:cs="Times New Roman"/>
          <w:szCs w:val="24"/>
          <w:lang w:val="en-US" w:bidi="ar"/>
        </w:rPr>
        <w:t>预包装的荻港香菜的生产、检验、运输和贮存</w:t>
      </w:r>
      <w:r>
        <w:rPr>
          <w:rFonts w:ascii="Times New Roman" w:hAnsi="Times New Roman" w:cs="Times New Roman"/>
          <w:szCs w:val="24"/>
          <w:lang w:val="en-US" w:bidi="ar"/>
        </w:rPr>
        <w:t>。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eastAsia="黑体" w:cs="Times New Roman"/>
          <w:sz w:val="21"/>
          <w:szCs w:val="20"/>
          <w:lang w:val="en-US" w:bidi="ar"/>
        </w:rPr>
        <w:t>规范性引用文件</w:t>
      </w:r>
    </w:p>
    <w:p>
      <w:pPr>
        <w:pStyle w:val="6"/>
        <w:widowControl/>
        <w:tabs>
          <w:tab w:val="center" w:pos="4201"/>
          <w:tab w:val="right" w:leader="dot" w:pos="9298"/>
        </w:tabs>
        <w:ind w:firstLine="420" w:firstLineChars="200"/>
        <w:jc w:val="both"/>
        <w:rPr>
          <w:rFonts w:ascii="Times New Roman" w:hAnsi="Times New Roman" w:cs="Times New Roman"/>
          <w:sz w:val="21"/>
          <w:szCs w:val="20"/>
          <w:lang w:val="en-US" w:bidi="ar"/>
        </w:rPr>
      </w:pPr>
      <w:r>
        <w:rPr>
          <w:rFonts w:ascii="Times New Roman" w:hAnsi="Times New Roman" w:cs="Times New Roman"/>
          <w:sz w:val="21"/>
          <w:szCs w:val="20"/>
          <w:lang w:val="en-US" w:bidi="ar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6"/>
        <w:widowControl/>
        <w:tabs>
          <w:tab w:val="center" w:pos="4201"/>
          <w:tab w:val="right" w:leader="dot" w:pos="9298"/>
        </w:tabs>
        <w:ind w:firstLine="420" w:firstLineChars="200"/>
        <w:jc w:val="both"/>
        <w:rPr>
          <w:rFonts w:ascii="Times New Roman" w:hAnsi="Times New Roman" w:cs="Times New Roman"/>
          <w:sz w:val="21"/>
          <w:szCs w:val="20"/>
          <w:lang w:val="en-US" w:bidi="ar"/>
        </w:rPr>
      </w:pP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GB/T191 包装储运图示标志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GB2714 食品安全国家标准 酱腌菜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GB2760 食品安全国家标准 食品添加剂使用标准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GB2762 食品安全国家标准 食品中污染物限量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GB2763 食品安全国家标准 食品中农药最大残留限量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GB4789.1 食品安全国家标准 食品微生物学检验 总则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GB4789.3 食品安全国家标准 食品微生物学检验 大肠菌群计数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GB5009.3 食品安全国家标准 食品中水分的测定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GB5009.33 食品安全国家标准 食品中亚硝酸盐与硝酸盐的测定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GB5009.44 食品安全国家标准 食品中氯化物的测定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GB7718 食品安全国家标准 预包装食品标签通则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GB12456 食品安全国家标准 食品中总酸的测定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GB14881 食品安全国家标准 食品生产通用卫生规范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GB29921 食品安全国家标准 预包装食品中致病菌限量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JJF1070 定量包装商品净含量计量检验规则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rPr>
          <w:rFonts w:ascii="Times New Roman" w:hAnsi="Times New Roman" w:cs="Times New Roman"/>
          <w:szCs w:val="21"/>
          <w:lang w:val="en-US"/>
        </w:rPr>
      </w:pPr>
      <w:bookmarkStart w:id="5" w:name="_Hlk146102468"/>
      <w:r>
        <w:rPr>
          <w:rFonts w:ascii="Times New Roman" w:hAnsi="Times New Roman" w:cs="Times New Roman"/>
          <w:szCs w:val="21"/>
          <w:lang w:val="en-US"/>
        </w:rPr>
        <w:t>DB 3402/T 16</w:t>
      </w:r>
      <w:bookmarkEnd w:id="5"/>
      <w:r>
        <w:rPr>
          <w:rFonts w:hint="eastAsia" w:ascii="Times New Roman" w:hAnsi="Times New Roman" w:cs="Times New Roman"/>
          <w:szCs w:val="21"/>
          <w:lang w:val="en-US"/>
        </w:rPr>
        <w:t xml:space="preserve"> 芜湖香菜小作坊生产加工规程</w:t>
      </w:r>
    </w:p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80" w:firstLineChars="200"/>
        <w:jc w:val="both"/>
        <w:rPr>
          <w:rFonts w:ascii="Times New Roman" w:hAnsi="Times New Roman" w:cs="Times New Roman"/>
          <w:szCs w:val="21"/>
          <w:lang w:val="en-US"/>
        </w:rPr>
      </w:pPr>
      <w:r>
        <w:rPr>
          <w:rFonts w:hint="eastAsia" w:ascii="Times New Roman" w:hAnsi="Times New Roman" w:cs="Times New Roman"/>
          <w:szCs w:val="21"/>
          <w:lang w:val="en-US"/>
        </w:rPr>
        <w:t>定量包装商品计量监督管理办法[国家市场监督管理总局 (</w:t>
      </w:r>
      <w:r>
        <w:rPr>
          <w:rFonts w:ascii="Times New Roman" w:hAnsi="Times New Roman" w:cs="Times New Roman"/>
          <w:szCs w:val="21"/>
          <w:lang w:val="en-US"/>
        </w:rPr>
        <w:t>2023</w:t>
      </w:r>
      <w:r>
        <w:rPr>
          <w:rFonts w:hint="eastAsia" w:ascii="Times New Roman" w:hAnsi="Times New Roman" w:cs="Times New Roman"/>
          <w:szCs w:val="21"/>
          <w:lang w:val="en-US"/>
        </w:rPr>
        <w:t>)第70号令]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/>
        <w:jc w:val="both"/>
        <w:outlineLvl w:val="1"/>
        <w:rPr>
          <w:rFonts w:ascii="Times New Roman" w:hAnsi="Times New Roman" w:cs="Times New Roman"/>
          <w:lang w:val="en-US"/>
        </w:rPr>
      </w:pPr>
      <w:bookmarkStart w:id="6" w:name="_Hlk142902426"/>
      <w:r>
        <w:rPr>
          <w:rFonts w:ascii="Times New Roman" w:hAnsi="Times New Roman" w:eastAsia="黑体" w:cs="Times New Roman"/>
          <w:sz w:val="21"/>
          <w:szCs w:val="20"/>
          <w:lang w:val="en-US" w:bidi="ar"/>
        </w:rPr>
        <w:t>术语和定义</w:t>
      </w:r>
    </w:p>
    <w:bookmarkEnd w:id="6"/>
    <w:p>
      <w:pPr>
        <w:pStyle w:val="6"/>
        <w:widowControl/>
        <w:tabs>
          <w:tab w:val="center" w:pos="4201"/>
          <w:tab w:val="right" w:leader="dot" w:pos="9298"/>
        </w:tabs>
        <w:spacing w:line="360" w:lineRule="auto"/>
        <w:ind w:firstLine="420" w:firstLineChars="20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1"/>
          <w:lang w:val="en-US" w:bidi="ar"/>
        </w:rPr>
        <w:t>下列术语和定义适用于本标准。</w:t>
      </w:r>
    </w:p>
    <w:p>
      <w:pPr>
        <w:pStyle w:val="6"/>
        <w:widowControl/>
        <w:spacing w:before="240" w:beforeLines="100" w:after="240" w:afterLines="100" w:line="360" w:lineRule="auto"/>
        <w:jc w:val="both"/>
        <w:outlineLvl w:val="1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eastAsia="黑体" w:cs="Times New Roman"/>
          <w:sz w:val="21"/>
          <w:szCs w:val="21"/>
          <w:lang w:val="en-US" w:bidi="ar"/>
        </w:rPr>
        <w:t xml:space="preserve">3.1 </w:t>
      </w:r>
      <w:r>
        <w:rPr>
          <w:rFonts w:hint="eastAsia" w:ascii="Times New Roman" w:hAnsi="Times New Roman" w:eastAsia="黑体" w:cs="Times New Roman"/>
          <w:sz w:val="21"/>
          <w:szCs w:val="21"/>
          <w:lang w:val="en-US" w:bidi="ar"/>
        </w:rPr>
        <w:t xml:space="preserve">荻港香菜 </w:t>
      </w:r>
      <w:r>
        <w:rPr>
          <w:rFonts w:ascii="Times New Roman" w:hAnsi="Times New Roman" w:eastAsia="黑体" w:cs="Times New Roman"/>
          <w:sz w:val="21"/>
          <w:szCs w:val="21"/>
          <w:lang w:val="en-US" w:bidi="ar"/>
        </w:rPr>
        <w:t xml:space="preserve">Digang </w:t>
      </w:r>
      <w:bookmarkStart w:id="7" w:name="_Hlk146101934"/>
      <w:r>
        <w:rPr>
          <w:rFonts w:ascii="Times New Roman" w:hAnsi="Times New Roman" w:eastAsia="黑体" w:cs="Times New Roman"/>
          <w:sz w:val="21"/>
          <w:szCs w:val="21"/>
          <w:lang w:val="en-US" w:bidi="ar"/>
        </w:rPr>
        <w:t>Salted</w:t>
      </w:r>
      <w:bookmarkEnd w:id="7"/>
      <w:r>
        <w:rPr>
          <w:rFonts w:ascii="Times New Roman" w:hAnsi="Times New Roman" w:eastAsia="黑体" w:cs="Times New Roman"/>
          <w:sz w:val="21"/>
          <w:szCs w:val="21"/>
          <w:lang w:val="en-US" w:bidi="ar"/>
        </w:rPr>
        <w:t xml:space="preserve"> Pak Choi</w:t>
      </w:r>
    </w:p>
    <w:p>
      <w:pPr>
        <w:pStyle w:val="6"/>
        <w:widowControl/>
        <w:spacing w:before="240" w:beforeLines="100" w:after="240" w:afterLines="100" w:line="360" w:lineRule="auto"/>
        <w:ind w:firstLine="420" w:firstLineChars="200"/>
        <w:jc w:val="both"/>
        <w:outlineLvl w:val="1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sz w:val="21"/>
          <w:szCs w:val="21"/>
          <w:lang w:val="en-US"/>
        </w:rPr>
        <w:t>以产自安徽省沿江一带的高杆白菜或小白菜等新鲜蔬菜为主要原料，经过腌制、脱水、调味等工序，添加或不添加调味料（大蒜、味精、辣椒、芝麻等）制成的蔬菜制品。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 w:line="360" w:lineRule="auto"/>
        <w:jc w:val="both"/>
        <w:outlineLvl w:val="1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黑体" w:cs="Times New Roman"/>
          <w:sz w:val="21"/>
          <w:szCs w:val="20"/>
          <w:lang w:val="en-US" w:bidi="ar"/>
        </w:rPr>
        <w:t>原辅料要求</w:t>
      </w:r>
    </w:p>
    <w:p>
      <w:pPr>
        <w:pStyle w:val="16"/>
        <w:spacing w:line="360" w:lineRule="auto"/>
        <w:ind w:firstLine="0" w:firstLineChars="0"/>
        <w:rPr>
          <w:rFonts w:ascii="Times New Roman"/>
          <w:szCs w:val="21"/>
          <w:lang w:bidi="ar"/>
        </w:rPr>
      </w:pPr>
      <w:r>
        <w:rPr>
          <w:rFonts w:ascii="Times New Roman"/>
          <w:szCs w:val="21"/>
          <w:lang w:bidi="ar"/>
        </w:rPr>
        <w:t>4.1 原料应新鲜完整、无腐烂、无变质</w:t>
      </w:r>
      <w:r>
        <w:rPr>
          <w:rFonts w:hint="eastAsia" w:ascii="Times New Roman"/>
          <w:szCs w:val="21"/>
          <w:lang w:bidi="ar"/>
        </w:rPr>
        <w:t>，</w:t>
      </w:r>
      <w:r>
        <w:rPr>
          <w:rFonts w:ascii="Times New Roman"/>
          <w:szCs w:val="21"/>
          <w:lang w:bidi="ar"/>
        </w:rPr>
        <w:t>农药残留限量应符合GB2763的相关要求</w:t>
      </w:r>
      <w:r>
        <w:rPr>
          <w:rFonts w:hint="eastAsia" w:ascii="Times New Roman"/>
          <w:szCs w:val="21"/>
          <w:lang w:bidi="ar"/>
        </w:rPr>
        <w:t>，</w:t>
      </w:r>
      <w:r>
        <w:rPr>
          <w:rFonts w:ascii="Times New Roman"/>
          <w:szCs w:val="21"/>
          <w:lang w:bidi="ar"/>
        </w:rPr>
        <w:t>污染物限量应符合</w:t>
      </w:r>
    </w:p>
    <w:p>
      <w:pPr>
        <w:pStyle w:val="16"/>
        <w:spacing w:line="360" w:lineRule="auto"/>
        <w:ind w:firstLine="0" w:firstLineChars="0"/>
        <w:rPr>
          <w:rFonts w:ascii="Times New Roman"/>
          <w:szCs w:val="21"/>
          <w:lang w:bidi="ar"/>
        </w:rPr>
      </w:pPr>
      <w:r>
        <w:rPr>
          <w:rFonts w:ascii="Times New Roman"/>
          <w:szCs w:val="21"/>
          <w:lang w:bidi="ar"/>
        </w:rPr>
        <w:t>GB2762的相关要求。</w:t>
      </w:r>
    </w:p>
    <w:p>
      <w:pPr>
        <w:pStyle w:val="16"/>
        <w:spacing w:line="360" w:lineRule="auto"/>
        <w:ind w:firstLine="0" w:firstLineChars="0"/>
        <w:rPr>
          <w:rFonts w:ascii="Times New Roman"/>
          <w:szCs w:val="21"/>
          <w:lang w:bidi="ar"/>
        </w:rPr>
      </w:pPr>
      <w:r>
        <w:rPr>
          <w:rFonts w:ascii="Times New Roman"/>
          <w:szCs w:val="21"/>
          <w:lang w:bidi="ar"/>
        </w:rPr>
        <w:t>4.2 辅料应符合相应的食品标准</w:t>
      </w:r>
      <w:r>
        <w:rPr>
          <w:rFonts w:hint="eastAsia" w:ascii="Times New Roman"/>
          <w:szCs w:val="21"/>
          <w:lang w:bidi="ar"/>
        </w:rPr>
        <w:t>，</w:t>
      </w:r>
      <w:r>
        <w:rPr>
          <w:rFonts w:ascii="Times New Roman"/>
          <w:szCs w:val="21"/>
          <w:lang w:bidi="ar"/>
        </w:rPr>
        <w:t>以及其他有关规定。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 w:line="360" w:lineRule="auto"/>
        <w:jc w:val="both"/>
        <w:outlineLvl w:val="1"/>
        <w:rPr>
          <w:rFonts w:ascii="Times New Roman" w:hAnsi="Times New Roman" w:eastAsia="黑体" w:cs="Times New Roman"/>
          <w:sz w:val="21"/>
          <w:szCs w:val="20"/>
          <w:lang w:val="en-US" w:bidi="ar"/>
        </w:rPr>
      </w:pPr>
      <w:r>
        <w:rPr>
          <w:rFonts w:hint="eastAsia" w:ascii="Times New Roman" w:hAnsi="Times New Roman" w:eastAsia="黑体" w:cs="Times New Roman"/>
          <w:sz w:val="21"/>
          <w:szCs w:val="20"/>
          <w:lang w:val="en-US" w:bidi="ar"/>
        </w:rPr>
        <w:t>产品质量要求</w:t>
      </w:r>
    </w:p>
    <w:p>
      <w:pPr>
        <w:pStyle w:val="16"/>
        <w:spacing w:line="360" w:lineRule="auto"/>
        <w:ind w:firstLine="0" w:firstLineChars="0"/>
        <w:rPr>
          <w:rFonts w:ascii="Times New Roman" w:eastAsia="黑体"/>
          <w:lang w:bidi="ar"/>
        </w:rPr>
      </w:pPr>
      <w:r>
        <w:rPr>
          <w:rFonts w:hint="eastAsia" w:ascii="Times New Roman" w:eastAsia="黑体"/>
          <w:lang w:bidi="ar"/>
        </w:rPr>
        <w:t>5.1 感官要求</w:t>
      </w:r>
    </w:p>
    <w:p>
      <w:pPr>
        <w:pStyle w:val="16"/>
        <w:spacing w:line="360" w:lineRule="auto"/>
        <w:ind w:firstLine="420"/>
        <w:rPr>
          <w:rFonts w:ascii="Times New Roman"/>
          <w:szCs w:val="21"/>
          <w:lang w:bidi="ar"/>
        </w:rPr>
      </w:pPr>
      <w:r>
        <w:rPr>
          <w:rFonts w:hint="eastAsia" w:ascii="Times New Roman"/>
          <w:szCs w:val="21"/>
          <w:lang w:bidi="ar"/>
        </w:rPr>
        <w:t>感官要求应符合表1的规定。</w:t>
      </w:r>
    </w:p>
    <w:p>
      <w:pPr>
        <w:pStyle w:val="16"/>
        <w:spacing w:line="360" w:lineRule="auto"/>
        <w:ind w:firstLine="0" w:firstLineChars="0"/>
        <w:jc w:val="center"/>
        <w:rPr>
          <w:rFonts w:ascii="Times New Roman"/>
          <w:szCs w:val="21"/>
          <w:lang w:bidi="ar"/>
        </w:rPr>
      </w:pPr>
      <w:r>
        <w:rPr>
          <w:rFonts w:hint="eastAsia" w:ascii="Times New Roman"/>
          <w:szCs w:val="21"/>
          <w:lang w:bidi="ar"/>
        </w:rPr>
        <w:t>表1 感官要求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536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项目</w:t>
            </w:r>
          </w:p>
        </w:tc>
        <w:tc>
          <w:tcPr>
            <w:tcW w:w="4536" w:type="dxa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要求</w:t>
            </w:r>
          </w:p>
        </w:tc>
        <w:tc>
          <w:tcPr>
            <w:tcW w:w="3395" w:type="dxa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状态</w:t>
            </w:r>
          </w:p>
        </w:tc>
        <w:tc>
          <w:tcPr>
            <w:tcW w:w="4536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组织致密，无霉变，无白膜，无正常视力可见的异物</w:t>
            </w:r>
          </w:p>
        </w:tc>
        <w:tc>
          <w:tcPr>
            <w:tcW w:w="3395" w:type="dxa"/>
            <w:vMerge w:val="restart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取适量被测样品置于白色瓷盘中，在自然光下检查其色泽、组织状态和杂质，闻其气味，品其滋味，咀嚼感受其口感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色泽</w:t>
            </w:r>
          </w:p>
        </w:tc>
        <w:tc>
          <w:tcPr>
            <w:tcW w:w="4536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产品呈绿色至黄绿色</w:t>
            </w:r>
          </w:p>
        </w:tc>
        <w:tc>
          <w:tcPr>
            <w:tcW w:w="3395" w:type="dxa"/>
            <w:vMerge w:val="continue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3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气味</w:t>
            </w:r>
          </w:p>
        </w:tc>
        <w:tc>
          <w:tcPr>
            <w:tcW w:w="4536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具有产品特有的香味，无异味</w:t>
            </w:r>
          </w:p>
        </w:tc>
        <w:tc>
          <w:tcPr>
            <w:tcW w:w="3395" w:type="dxa"/>
            <w:vMerge w:val="continue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口感与滋味</w:t>
            </w:r>
          </w:p>
        </w:tc>
        <w:tc>
          <w:tcPr>
            <w:tcW w:w="4536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口感脆嫩，鲜、咸、辣、甜味适宜</w:t>
            </w:r>
            <w:r>
              <w:rPr>
                <w:rFonts w:ascii="Times New Roman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395" w:type="dxa"/>
            <w:vMerge w:val="continue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  <w:lang w:bidi="ar"/>
              </w:rPr>
            </w:pPr>
          </w:p>
        </w:tc>
      </w:tr>
    </w:tbl>
    <w:p>
      <w:pPr>
        <w:pStyle w:val="16"/>
        <w:spacing w:line="360" w:lineRule="auto"/>
        <w:ind w:firstLine="0" w:firstLineChars="0"/>
        <w:rPr>
          <w:rFonts w:ascii="Times New Roman"/>
          <w:szCs w:val="21"/>
          <w:lang w:bidi="ar"/>
        </w:rPr>
      </w:pPr>
    </w:p>
    <w:p>
      <w:pPr>
        <w:pStyle w:val="16"/>
        <w:spacing w:line="360" w:lineRule="auto"/>
        <w:ind w:firstLine="0" w:firstLineChars="0"/>
        <w:rPr>
          <w:rFonts w:ascii="Times New Roman" w:eastAsia="黑体"/>
          <w:lang w:bidi="ar"/>
        </w:rPr>
      </w:pPr>
      <w:r>
        <w:rPr>
          <w:rFonts w:hint="eastAsia" w:ascii="Times New Roman" w:eastAsia="黑体"/>
          <w:lang w:bidi="ar"/>
        </w:rPr>
        <w:t>5.2 理化指标</w:t>
      </w:r>
    </w:p>
    <w:p>
      <w:pPr>
        <w:pStyle w:val="16"/>
        <w:spacing w:line="360" w:lineRule="auto"/>
        <w:ind w:firstLine="420"/>
        <w:rPr>
          <w:rFonts w:ascii="Times New Roman"/>
          <w:szCs w:val="21"/>
          <w:lang w:bidi="ar"/>
        </w:rPr>
      </w:pPr>
      <w:r>
        <w:rPr>
          <w:rFonts w:hint="eastAsia" w:ascii="Times New Roman"/>
          <w:szCs w:val="21"/>
          <w:lang w:bidi="ar"/>
        </w:rPr>
        <w:t>理化指标应符合表2的规定。</w:t>
      </w:r>
    </w:p>
    <w:p>
      <w:pPr>
        <w:pStyle w:val="16"/>
        <w:spacing w:line="360" w:lineRule="auto"/>
        <w:ind w:firstLine="0" w:firstLineChars="0"/>
        <w:jc w:val="center"/>
        <w:rPr>
          <w:rFonts w:ascii="Times New Roman"/>
          <w:szCs w:val="21"/>
          <w:lang w:bidi="ar"/>
        </w:rPr>
      </w:pPr>
      <w:bookmarkStart w:id="8" w:name="_Hlk142904306"/>
      <w:r>
        <w:rPr>
          <w:rFonts w:hint="eastAsia" w:ascii="Times New Roman"/>
          <w:szCs w:val="21"/>
          <w:lang w:bidi="ar"/>
        </w:rPr>
        <w:t>表2 理化指标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项目</w:t>
            </w:r>
          </w:p>
        </w:tc>
        <w:tc>
          <w:tcPr>
            <w:tcW w:w="3115" w:type="dxa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指标</w:t>
            </w:r>
          </w:p>
        </w:tc>
        <w:tc>
          <w:tcPr>
            <w:tcW w:w="3115" w:type="dxa"/>
          </w:tcPr>
          <w:p>
            <w:pPr>
              <w:pStyle w:val="16"/>
              <w:spacing w:line="36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水分/</w:t>
            </w:r>
            <w:r>
              <w:rPr>
                <w:rFonts w:ascii="Times New Roman"/>
                <w:sz w:val="18"/>
                <w:szCs w:val="18"/>
                <w:lang w:bidi="ar"/>
              </w:rPr>
              <w:t xml:space="preserve">%                  </w:t>
            </w:r>
            <w:r>
              <w:rPr>
                <w:rFonts w:hint="eastAsia" w:hAnsi="宋体"/>
                <w:sz w:val="18"/>
                <w:szCs w:val="18"/>
                <w:lang w:bidi="ar"/>
              </w:rPr>
              <w:t>≤</w:t>
            </w:r>
          </w:p>
        </w:tc>
        <w:tc>
          <w:tcPr>
            <w:tcW w:w="3115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highlight w:val="yellow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8</w:t>
            </w:r>
            <w:r>
              <w:rPr>
                <w:rFonts w:ascii="Times New Roman"/>
                <w:sz w:val="18"/>
                <w:szCs w:val="18"/>
                <w:lang w:bidi="ar"/>
              </w:rPr>
              <w:t>5</w:t>
            </w:r>
          </w:p>
        </w:tc>
        <w:tc>
          <w:tcPr>
            <w:tcW w:w="3115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ascii="Times New Roman"/>
                <w:sz w:val="18"/>
                <w:szCs w:val="18"/>
                <w:lang w:bidi="ar"/>
              </w:rPr>
              <w:t>GB5009.3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总酸(以乳酸计)/%</w:t>
            </w:r>
            <w:r>
              <w:rPr>
                <w:rFonts w:hint="eastAsia" w:hAnsi="宋体"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/>
                <w:sz w:val="18"/>
                <w:szCs w:val="18"/>
                <w:lang w:bidi="ar"/>
              </w:rPr>
              <w:t xml:space="preserve">        </w:t>
            </w:r>
            <w:r>
              <w:rPr>
                <w:rFonts w:hint="eastAsia" w:hAnsi="宋体"/>
                <w:sz w:val="18"/>
                <w:szCs w:val="18"/>
                <w:lang w:bidi="ar"/>
              </w:rPr>
              <w:t>≤</w:t>
            </w:r>
          </w:p>
        </w:tc>
        <w:tc>
          <w:tcPr>
            <w:tcW w:w="3115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highlight w:val="yellow"/>
                <w:lang w:bidi="ar"/>
              </w:rPr>
            </w:pPr>
            <w:r>
              <w:rPr>
                <w:rFonts w:ascii="Times New Roman"/>
                <w:sz w:val="18"/>
                <w:szCs w:val="18"/>
                <w:lang w:bidi="ar"/>
              </w:rPr>
              <w:t>2.0</w:t>
            </w:r>
          </w:p>
        </w:tc>
        <w:tc>
          <w:tcPr>
            <w:tcW w:w="3115" w:type="dxa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ascii="Times New Roman"/>
                <w:sz w:val="18"/>
                <w:szCs w:val="18"/>
                <w:lang w:bidi="ar"/>
              </w:rPr>
              <w:t>GB12456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 xml:space="preserve">氯化物(以NaCl计)/% </w:t>
            </w:r>
            <w:r>
              <w:rPr>
                <w:rFonts w:ascii="Times New Roman"/>
                <w:sz w:val="18"/>
                <w:szCs w:val="18"/>
                <w:lang w:bidi="ar"/>
              </w:rPr>
              <w:t xml:space="preserve">      </w:t>
            </w:r>
            <w:r>
              <w:rPr>
                <w:rFonts w:hint="eastAsia" w:ascii="Times New Roman"/>
                <w:sz w:val="18"/>
                <w:szCs w:val="18"/>
                <w:lang w:bidi="ar"/>
              </w:rPr>
              <w:t>≤</w:t>
            </w:r>
          </w:p>
        </w:tc>
        <w:tc>
          <w:tcPr>
            <w:tcW w:w="3115" w:type="dxa"/>
          </w:tcPr>
          <w:p>
            <w:pPr>
              <w:pStyle w:val="16"/>
              <w:spacing w:line="360" w:lineRule="auto"/>
              <w:ind w:firstLine="0" w:firstLineChars="0"/>
              <w:jc w:val="left"/>
              <w:rPr>
                <w:rFonts w:ascii="Times New Roman"/>
                <w:sz w:val="18"/>
                <w:szCs w:val="18"/>
                <w:highlight w:val="yellow"/>
                <w:lang w:bidi="ar"/>
              </w:rPr>
            </w:pPr>
            <w:r>
              <w:rPr>
                <w:rFonts w:ascii="Times New Roman"/>
                <w:sz w:val="18"/>
                <w:szCs w:val="18"/>
                <w:lang w:bidi="ar"/>
              </w:rPr>
              <w:t>15.0</w:t>
            </w:r>
          </w:p>
        </w:tc>
        <w:tc>
          <w:tcPr>
            <w:tcW w:w="3115" w:type="dxa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ascii="Times New Roman"/>
                <w:sz w:val="18"/>
                <w:szCs w:val="18"/>
                <w:lang w:bidi="ar"/>
              </w:rPr>
              <w:t>GB5009.44</w:t>
            </w:r>
          </w:p>
        </w:tc>
      </w:tr>
    </w:tbl>
    <w:p>
      <w:pPr>
        <w:pStyle w:val="16"/>
        <w:spacing w:line="360" w:lineRule="auto"/>
        <w:ind w:firstLine="0" w:firstLineChars="0"/>
        <w:rPr>
          <w:rFonts w:ascii="Times New Roman"/>
          <w:szCs w:val="21"/>
          <w:lang w:bidi="ar"/>
        </w:rPr>
      </w:pPr>
    </w:p>
    <w:p>
      <w:pPr>
        <w:pStyle w:val="16"/>
        <w:spacing w:line="360" w:lineRule="auto"/>
        <w:ind w:firstLine="0" w:firstLineChars="0"/>
        <w:rPr>
          <w:rFonts w:ascii="Times New Roman"/>
          <w:szCs w:val="21"/>
          <w:lang w:bidi="ar"/>
        </w:rPr>
      </w:pPr>
    </w:p>
    <w:p>
      <w:pPr>
        <w:pStyle w:val="16"/>
        <w:spacing w:line="360" w:lineRule="auto"/>
        <w:ind w:firstLine="0" w:firstLineChars="0"/>
        <w:rPr>
          <w:rFonts w:ascii="Times New Roman"/>
          <w:szCs w:val="21"/>
          <w:lang w:bidi="ar"/>
        </w:rPr>
      </w:pPr>
    </w:p>
    <w:bookmarkEnd w:id="8"/>
    <w:p>
      <w:pPr>
        <w:pStyle w:val="6"/>
        <w:widowControl/>
        <w:numPr>
          <w:ilvl w:val="0"/>
          <w:numId w:val="2"/>
        </w:numPr>
        <w:spacing w:before="240" w:beforeLines="100" w:after="240" w:afterLines="100" w:line="360" w:lineRule="auto"/>
        <w:jc w:val="both"/>
        <w:outlineLvl w:val="1"/>
        <w:rPr>
          <w:rFonts w:ascii="Times New Roman"/>
          <w:szCs w:val="21"/>
          <w:lang w:bidi="ar"/>
        </w:rPr>
      </w:pPr>
      <w:r>
        <w:rPr>
          <w:rFonts w:hint="eastAsia" w:ascii="Times New Roman" w:hAnsi="Times New Roman" w:eastAsia="黑体" w:cs="Times New Roman"/>
          <w:sz w:val="21"/>
          <w:szCs w:val="20"/>
          <w:lang w:val="en-US" w:bidi="ar"/>
        </w:rPr>
        <w:t>产品安全要求</w:t>
      </w:r>
    </w:p>
    <w:p>
      <w:pPr>
        <w:pStyle w:val="16"/>
        <w:numPr>
          <w:ilvl w:val="1"/>
          <w:numId w:val="2"/>
        </w:numPr>
        <w:spacing w:line="360" w:lineRule="auto"/>
        <w:ind w:firstLine="0" w:firstLineChars="0"/>
        <w:rPr>
          <w:rFonts w:ascii="Times New Roman" w:eastAsia="黑体"/>
          <w:lang w:bidi="ar"/>
        </w:rPr>
      </w:pPr>
      <w:r>
        <w:rPr>
          <w:rFonts w:hint="eastAsia" w:ascii="Times New Roman" w:eastAsia="黑体"/>
          <w:lang w:bidi="ar"/>
        </w:rPr>
        <w:t>污染物限量</w:t>
      </w:r>
    </w:p>
    <w:p>
      <w:pPr>
        <w:pStyle w:val="16"/>
        <w:spacing w:line="360" w:lineRule="auto"/>
        <w:ind w:firstLine="420"/>
        <w:rPr>
          <w:rFonts w:ascii="Times New Roman"/>
          <w:szCs w:val="21"/>
          <w:lang w:bidi="ar"/>
        </w:rPr>
      </w:pPr>
      <w:r>
        <w:rPr>
          <w:rFonts w:hint="eastAsia" w:ascii="Times New Roman"/>
          <w:szCs w:val="21"/>
          <w:lang w:bidi="ar"/>
        </w:rPr>
        <w:t>污染物限量应符合GB2762中对酱腌菜的规定，其中亚硝酸盐限量应符合表3的规定。</w:t>
      </w:r>
    </w:p>
    <w:p>
      <w:pPr>
        <w:widowControl/>
        <w:autoSpaceDE w:val="0"/>
        <w:autoSpaceDN w:val="0"/>
        <w:spacing w:line="360" w:lineRule="auto"/>
        <w:jc w:val="center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表</w:t>
      </w:r>
      <w:r>
        <w:rPr>
          <w:sz w:val="21"/>
          <w:szCs w:val="21"/>
          <w:lang w:bidi="ar"/>
        </w:rPr>
        <w:t>3</w:t>
      </w:r>
      <w:r>
        <w:rPr>
          <w:rFonts w:hint="eastAsia"/>
          <w:sz w:val="21"/>
          <w:szCs w:val="21"/>
          <w:lang w:bidi="ar"/>
        </w:rPr>
        <w:t xml:space="preserve"> 亚硝酸盐限量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4"/>
        <w:gridCol w:w="2331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784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项目</w:t>
            </w:r>
          </w:p>
        </w:tc>
        <w:tc>
          <w:tcPr>
            <w:tcW w:w="2331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指标</w:t>
            </w:r>
          </w:p>
        </w:tc>
        <w:tc>
          <w:tcPr>
            <w:tcW w:w="2622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84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亚硝酸盐(以NaNO</w:t>
            </w:r>
            <w:r>
              <w:rPr>
                <w:rFonts w:hint="eastAsia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  <w:lang w:bidi="ar"/>
              </w:rPr>
              <w:t>计)/(mg/kg) ≤</w:t>
            </w:r>
          </w:p>
        </w:tc>
        <w:tc>
          <w:tcPr>
            <w:tcW w:w="2331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sz w:val="18"/>
                <w:szCs w:val="18"/>
                <w:highlight w:val="yellow"/>
                <w:lang w:bidi="ar"/>
              </w:rPr>
            </w:pPr>
            <w:r>
              <w:rPr>
                <w:sz w:val="18"/>
                <w:szCs w:val="18"/>
                <w:lang w:bidi="ar"/>
              </w:rPr>
              <w:t>20</w:t>
            </w:r>
          </w:p>
        </w:tc>
        <w:tc>
          <w:tcPr>
            <w:tcW w:w="2622" w:type="dxa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GB5009.33</w:t>
            </w:r>
          </w:p>
        </w:tc>
      </w:tr>
    </w:tbl>
    <w:p>
      <w:pPr>
        <w:pStyle w:val="16"/>
        <w:spacing w:line="360" w:lineRule="auto"/>
        <w:ind w:firstLine="199" w:firstLineChars="95"/>
        <w:rPr>
          <w:rFonts w:ascii="Times New Roman" w:eastAsia="黑体"/>
          <w:lang w:bidi="ar"/>
        </w:rPr>
      </w:pPr>
    </w:p>
    <w:p>
      <w:pPr>
        <w:pStyle w:val="16"/>
        <w:numPr>
          <w:ilvl w:val="1"/>
          <w:numId w:val="2"/>
        </w:numPr>
        <w:spacing w:line="360" w:lineRule="auto"/>
        <w:ind w:firstLine="0" w:firstLineChars="0"/>
        <w:rPr>
          <w:rFonts w:ascii="Times New Roman" w:eastAsia="黑体"/>
          <w:lang w:bidi="ar"/>
        </w:rPr>
      </w:pPr>
      <w:r>
        <w:rPr>
          <w:rFonts w:hint="eastAsia" w:ascii="Times New Roman" w:eastAsia="黑体"/>
          <w:lang w:bidi="ar"/>
        </w:rPr>
        <w:t>微生物限量</w:t>
      </w:r>
    </w:p>
    <w:p>
      <w:pPr>
        <w:pStyle w:val="16"/>
        <w:spacing w:line="360" w:lineRule="auto"/>
        <w:ind w:firstLine="0" w:firstLineChars="0"/>
        <w:rPr>
          <w:rFonts w:ascii="Times New Roman"/>
          <w:szCs w:val="21"/>
          <w:lang w:bidi="ar"/>
        </w:rPr>
      </w:pPr>
      <w:r>
        <w:rPr>
          <w:rFonts w:hint="eastAsia" w:ascii="Times New Roman"/>
          <w:szCs w:val="21"/>
          <w:lang w:bidi="ar"/>
        </w:rPr>
        <w:t>6.2.1 致病菌限量应符合GB29921中对即食果蔬制品(含酱腌菜类)的规定。</w:t>
      </w:r>
    </w:p>
    <w:p>
      <w:pPr>
        <w:pStyle w:val="16"/>
        <w:spacing w:line="360" w:lineRule="auto"/>
        <w:ind w:firstLine="0" w:firstLineChars="0"/>
        <w:rPr>
          <w:rFonts w:ascii="Times New Roman"/>
          <w:szCs w:val="21"/>
          <w:lang w:bidi="ar"/>
        </w:rPr>
      </w:pPr>
      <w:r>
        <w:rPr>
          <w:rFonts w:hint="eastAsia" w:ascii="Times New Roman"/>
          <w:szCs w:val="21"/>
          <w:lang w:bidi="ar"/>
        </w:rPr>
        <w:t>6.2.2 微生物限量应符合表4的规定。</w:t>
      </w:r>
    </w:p>
    <w:p>
      <w:pPr>
        <w:pStyle w:val="16"/>
        <w:spacing w:line="360" w:lineRule="auto"/>
        <w:ind w:firstLineChars="0"/>
        <w:jc w:val="center"/>
        <w:rPr>
          <w:rFonts w:ascii="Times New Roman"/>
          <w:szCs w:val="21"/>
          <w:lang w:bidi="ar"/>
        </w:rPr>
      </w:pPr>
      <w:r>
        <w:rPr>
          <w:rFonts w:hint="eastAsia" w:ascii="Times New Roman"/>
          <w:szCs w:val="21"/>
          <w:lang w:bidi="ar"/>
        </w:rPr>
        <w:t>表4 微生物限量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0"/>
        <w:gridCol w:w="1134"/>
        <w:gridCol w:w="1276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restart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项目</w:t>
            </w:r>
          </w:p>
        </w:tc>
        <w:tc>
          <w:tcPr>
            <w:tcW w:w="4394" w:type="dxa"/>
            <w:gridSpan w:val="4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采样方案</w:t>
            </w:r>
            <w:r>
              <w:rPr>
                <w:rFonts w:hint="eastAsia" w:ascii="Times New Roman"/>
                <w:sz w:val="18"/>
                <w:szCs w:val="18"/>
                <w:vertAlign w:val="superscript"/>
                <w:lang w:bidi="ar"/>
              </w:rPr>
              <w:t>a</w:t>
            </w:r>
            <w:r>
              <w:rPr>
                <w:rFonts w:hint="eastAsia" w:ascii="Times New Roman"/>
                <w:sz w:val="18"/>
                <w:szCs w:val="18"/>
                <w:lang w:bidi="ar"/>
              </w:rPr>
              <w:t>及限量</w:t>
            </w:r>
          </w:p>
        </w:tc>
        <w:tc>
          <w:tcPr>
            <w:tcW w:w="2268" w:type="dxa"/>
            <w:vMerge w:val="restart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Merge w:val="continue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</w:p>
        </w:tc>
        <w:tc>
          <w:tcPr>
            <w:tcW w:w="850" w:type="dxa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n</w:t>
            </w:r>
          </w:p>
        </w:tc>
        <w:tc>
          <w:tcPr>
            <w:tcW w:w="1134" w:type="dxa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c</w:t>
            </w:r>
          </w:p>
        </w:tc>
        <w:tc>
          <w:tcPr>
            <w:tcW w:w="1276" w:type="dxa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m</w:t>
            </w:r>
          </w:p>
        </w:tc>
        <w:tc>
          <w:tcPr>
            <w:tcW w:w="1134" w:type="dxa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M</w:t>
            </w:r>
          </w:p>
        </w:tc>
        <w:tc>
          <w:tcPr>
            <w:tcW w:w="2268" w:type="dxa"/>
            <w:vMerge w:val="continue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大肠菌群</w:t>
            </w:r>
            <w:r>
              <w:rPr>
                <w:rFonts w:hint="eastAsia" w:ascii="Times New Roman"/>
                <w:sz w:val="18"/>
                <w:szCs w:val="18"/>
                <w:vertAlign w:val="superscript"/>
                <w:lang w:bidi="ar"/>
              </w:rPr>
              <w:t>b</w:t>
            </w:r>
            <w:r>
              <w:rPr>
                <w:rFonts w:hint="eastAsia" w:ascii="Times New Roman"/>
                <w:sz w:val="18"/>
                <w:szCs w:val="18"/>
                <w:lang w:bidi="ar"/>
              </w:rPr>
              <w:t>/(CFU/g)</w:t>
            </w:r>
          </w:p>
        </w:tc>
        <w:tc>
          <w:tcPr>
            <w:tcW w:w="850" w:type="dxa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ascii="Times New Roman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134" w:type="dxa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ascii="Times New Roman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276" w:type="dxa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ascii="Times New Roman"/>
                <w:sz w:val="18"/>
                <w:szCs w:val="18"/>
                <w:lang w:bidi="ar"/>
              </w:rPr>
              <w:t>10</w:t>
            </w:r>
          </w:p>
        </w:tc>
        <w:tc>
          <w:tcPr>
            <w:tcW w:w="1134" w:type="dxa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ascii="Times New Roman"/>
                <w:sz w:val="18"/>
                <w:szCs w:val="18"/>
                <w:lang w:bidi="ar"/>
              </w:rPr>
              <w:t>10</w:t>
            </w:r>
            <w:r>
              <w:rPr>
                <w:rFonts w:ascii="Times New Roman"/>
                <w:sz w:val="18"/>
                <w:szCs w:val="18"/>
                <w:vertAlign w:val="superscript"/>
                <w:lang w:bidi="ar"/>
              </w:rPr>
              <w:t>3</w:t>
            </w:r>
          </w:p>
        </w:tc>
        <w:tc>
          <w:tcPr>
            <w:tcW w:w="2268" w:type="dxa"/>
          </w:tcPr>
          <w:p>
            <w:pPr>
              <w:pStyle w:val="16"/>
              <w:spacing w:line="360" w:lineRule="auto"/>
              <w:ind w:firstLine="0" w:firstLineChars="0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lang w:bidi="ar"/>
              </w:rPr>
              <w:t>GB4789.3平板计数法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vertAlign w:val="superscript"/>
                <w:lang w:bidi="ar"/>
              </w:rPr>
              <w:t>a</w:t>
            </w:r>
            <w:r>
              <w:rPr>
                <w:rFonts w:hint="eastAsia" w:ascii="Times New Roman"/>
                <w:sz w:val="18"/>
                <w:szCs w:val="18"/>
                <w:lang w:bidi="ar"/>
              </w:rPr>
              <w:t>样品的采样及处理按GB4789.1执行。</w:t>
            </w:r>
          </w:p>
          <w:p>
            <w:pPr>
              <w:pStyle w:val="16"/>
              <w:spacing w:line="360" w:lineRule="auto"/>
              <w:ind w:firstLine="171" w:firstLineChars="95"/>
              <w:rPr>
                <w:rFonts w:ascii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/>
                <w:sz w:val="18"/>
                <w:szCs w:val="18"/>
                <w:vertAlign w:val="superscript"/>
                <w:lang w:bidi="ar"/>
              </w:rPr>
              <w:t>b</w:t>
            </w:r>
            <w:r>
              <w:rPr>
                <w:rFonts w:hint="eastAsia" w:ascii="Times New Roman"/>
                <w:sz w:val="18"/>
                <w:szCs w:val="18"/>
                <w:lang w:bidi="ar"/>
              </w:rPr>
              <w:t>不适用于非灭菌型产品。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FZSSK--GBK1-0" w:eastAsia="FZSSK--GBK1-0" w:cs="FZSSK--GBK1-0"/>
          <w:sz w:val="16"/>
          <w:szCs w:val="16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21"/>
          <w:szCs w:val="20"/>
          <w:lang w:bidi="ar"/>
        </w:rPr>
      </w:pPr>
      <w:r>
        <w:rPr>
          <w:rFonts w:hint="eastAsia" w:eastAsia="黑体"/>
          <w:sz w:val="21"/>
          <w:szCs w:val="20"/>
          <w:lang w:bidi="ar"/>
        </w:rPr>
        <w:t>6.3 食品添加剂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食品添加剂的使用应符合GB2760的规定。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 w:line="360" w:lineRule="auto"/>
        <w:jc w:val="both"/>
        <w:outlineLvl w:val="1"/>
        <w:rPr>
          <w:rFonts w:ascii="Times New Roman" w:hAnsi="Times New Roman" w:eastAsia="黑体" w:cs="Times New Roman"/>
          <w:sz w:val="21"/>
          <w:szCs w:val="20"/>
          <w:lang w:val="en-US" w:bidi="ar"/>
        </w:rPr>
      </w:pPr>
      <w:r>
        <w:rPr>
          <w:rFonts w:hint="eastAsia" w:ascii="Times New Roman" w:hAnsi="Times New Roman" w:eastAsia="黑体" w:cs="Times New Roman"/>
          <w:sz w:val="21"/>
          <w:szCs w:val="20"/>
          <w:lang w:val="en-US" w:bidi="ar"/>
        </w:rPr>
        <w:t>净含量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应符合JJF1070及《定量包装商品计量监督管理办法》的规定。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 w:line="360" w:lineRule="auto"/>
        <w:jc w:val="both"/>
        <w:outlineLvl w:val="1"/>
        <w:rPr>
          <w:rFonts w:ascii="Times New Roman" w:hAnsi="Times New Roman" w:eastAsia="黑体" w:cs="Times New Roman"/>
          <w:sz w:val="21"/>
          <w:szCs w:val="20"/>
          <w:lang w:val="en-US" w:bidi="ar"/>
        </w:rPr>
      </w:pPr>
      <w:r>
        <w:rPr>
          <w:rFonts w:hint="eastAsia" w:ascii="Times New Roman" w:hAnsi="Times New Roman" w:eastAsia="黑体" w:cs="Times New Roman"/>
          <w:sz w:val="21"/>
          <w:szCs w:val="20"/>
          <w:lang w:val="en-US" w:bidi="ar"/>
        </w:rPr>
        <w:t>生产加工过程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应符合</w:t>
      </w:r>
      <w:r>
        <w:rPr>
          <w:sz w:val="21"/>
          <w:szCs w:val="21"/>
          <w:lang w:bidi="ar"/>
        </w:rPr>
        <w:t>DB 3402/T 16</w:t>
      </w:r>
      <w:r>
        <w:rPr>
          <w:rFonts w:hint="eastAsia"/>
          <w:sz w:val="21"/>
          <w:szCs w:val="21"/>
          <w:lang w:bidi="ar"/>
        </w:rPr>
        <w:t>的规定。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 w:line="360" w:lineRule="auto"/>
        <w:jc w:val="both"/>
        <w:outlineLvl w:val="1"/>
        <w:rPr>
          <w:rFonts w:ascii="Times New Roman" w:hAnsi="Times New Roman" w:eastAsia="黑体" w:cs="Times New Roman"/>
          <w:sz w:val="21"/>
          <w:szCs w:val="20"/>
          <w:lang w:val="en-US" w:bidi="ar"/>
        </w:rPr>
      </w:pPr>
      <w:r>
        <w:rPr>
          <w:rFonts w:hint="eastAsia" w:ascii="Times New Roman" w:hAnsi="Times New Roman" w:eastAsia="黑体" w:cs="Times New Roman"/>
          <w:sz w:val="21"/>
          <w:szCs w:val="20"/>
          <w:lang w:val="en-US" w:bidi="ar"/>
        </w:rPr>
        <w:t>检验规则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21"/>
          <w:szCs w:val="20"/>
          <w:lang w:bidi="ar"/>
        </w:rPr>
      </w:pPr>
      <w:r>
        <w:rPr>
          <w:rFonts w:hint="eastAsia" w:eastAsia="黑体"/>
          <w:sz w:val="21"/>
          <w:szCs w:val="20"/>
          <w:lang w:bidi="ar"/>
        </w:rPr>
        <w:t>9.1 组批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同一生产线上，采用同样工艺条件，在同一班次生产的同品种产品为一个批次。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21"/>
          <w:szCs w:val="20"/>
          <w:lang w:bidi="ar"/>
        </w:rPr>
      </w:pPr>
      <w:r>
        <w:rPr>
          <w:rFonts w:hint="eastAsia" w:eastAsia="黑体"/>
          <w:sz w:val="21"/>
          <w:szCs w:val="20"/>
          <w:lang w:bidi="ar"/>
        </w:rPr>
        <w:t>9.2 抽样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每批随机抽取样品，数量满足检验和留样的需要。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21"/>
          <w:szCs w:val="20"/>
          <w:lang w:bidi="ar"/>
        </w:rPr>
      </w:pPr>
      <w:r>
        <w:rPr>
          <w:rFonts w:hint="eastAsia" w:eastAsia="黑体"/>
          <w:sz w:val="21"/>
          <w:szCs w:val="20"/>
          <w:lang w:bidi="ar"/>
        </w:rPr>
        <w:t>9.3 出厂检验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9.3.1 每批出厂产品应经检验，合格后方可出厂。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9.3.2 出厂检验项目包括净含量、感官要求、水分、总酸、氯化物、亚硝酸盐和大肠菌群。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21"/>
          <w:szCs w:val="20"/>
          <w:lang w:bidi="ar"/>
        </w:rPr>
      </w:pPr>
      <w:r>
        <w:rPr>
          <w:rFonts w:hint="eastAsia" w:eastAsia="黑体"/>
          <w:sz w:val="21"/>
          <w:szCs w:val="20"/>
          <w:lang w:bidi="ar"/>
        </w:rPr>
        <w:t>9.4 型式检验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9.4.1 每半年至少进行一次型式检验,有下列情况之一者亦须进行型式检验：</w:t>
      </w:r>
    </w:p>
    <w:p>
      <w:pPr>
        <w:autoSpaceDE w:val="0"/>
        <w:autoSpaceDN w:val="0"/>
        <w:adjustRightInd w:val="0"/>
        <w:spacing w:line="360" w:lineRule="auto"/>
        <w:ind w:firstLine="210" w:firstLineChars="1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———新产品投产前；</w:t>
      </w:r>
    </w:p>
    <w:p>
      <w:pPr>
        <w:autoSpaceDE w:val="0"/>
        <w:autoSpaceDN w:val="0"/>
        <w:adjustRightInd w:val="0"/>
        <w:spacing w:line="360" w:lineRule="auto"/>
        <w:ind w:firstLine="210" w:firstLineChars="1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———停产三个月及以上，恢复生产时；</w:t>
      </w:r>
    </w:p>
    <w:p>
      <w:pPr>
        <w:autoSpaceDE w:val="0"/>
        <w:autoSpaceDN w:val="0"/>
        <w:adjustRightInd w:val="0"/>
        <w:spacing w:line="360" w:lineRule="auto"/>
        <w:ind w:firstLine="210" w:firstLineChars="1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———正常生产中，原料、加工工艺或生产条件有较大变化，可能影响产品质量时；</w:t>
      </w:r>
    </w:p>
    <w:p>
      <w:pPr>
        <w:autoSpaceDE w:val="0"/>
        <w:autoSpaceDN w:val="0"/>
        <w:adjustRightInd w:val="0"/>
        <w:spacing w:line="360" w:lineRule="auto"/>
        <w:ind w:firstLine="210" w:firstLineChars="1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———出厂检验结果与上次型式检验结果有较大差异时；</w:t>
      </w:r>
    </w:p>
    <w:p>
      <w:pPr>
        <w:autoSpaceDE w:val="0"/>
        <w:autoSpaceDN w:val="0"/>
        <w:adjustRightInd w:val="0"/>
        <w:spacing w:line="360" w:lineRule="auto"/>
        <w:ind w:firstLine="210" w:firstLineChars="10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———监管部门提出要求时。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9.4.2 检测项目为第5~7章规定的项目。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 w:line="360" w:lineRule="auto"/>
        <w:jc w:val="both"/>
        <w:outlineLvl w:val="1"/>
        <w:rPr>
          <w:rFonts w:ascii="Times New Roman" w:hAnsi="Times New Roman" w:eastAsia="黑体" w:cs="Times New Roman"/>
          <w:sz w:val="21"/>
          <w:szCs w:val="20"/>
          <w:lang w:val="en-US" w:bidi="ar"/>
        </w:rPr>
      </w:pPr>
      <w:r>
        <w:rPr>
          <w:rFonts w:hint="eastAsia" w:ascii="Times New Roman" w:hAnsi="Times New Roman" w:eastAsia="黑体" w:cs="Times New Roman"/>
          <w:sz w:val="21"/>
          <w:szCs w:val="20"/>
          <w:lang w:val="en-US" w:bidi="ar"/>
        </w:rPr>
        <w:t>判定规则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10.1 检验项目全部符合本文件要求，判定为合格。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10.2 微生物项目有一项及以上不符合本文件要求，判定为不合格。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10.3 微生物以外的项目有一项及以上不符合本文件要求，可以从同批次产品中加倍抽样复检，复检结果全部符合本文件要求，判定为合格；复检结果仍存在一项及以上不符合本文件要求的项目，判定为不合格。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 w:line="360" w:lineRule="auto"/>
        <w:jc w:val="both"/>
        <w:outlineLvl w:val="1"/>
        <w:rPr>
          <w:rFonts w:ascii="Times New Roman" w:hAnsi="Times New Roman" w:eastAsia="黑体" w:cs="Times New Roman"/>
          <w:sz w:val="21"/>
          <w:szCs w:val="20"/>
          <w:lang w:val="en-US" w:bidi="ar"/>
        </w:rPr>
      </w:pPr>
      <w:r>
        <w:rPr>
          <w:rFonts w:hint="eastAsia" w:ascii="Times New Roman" w:hAnsi="Times New Roman" w:eastAsia="黑体" w:cs="Times New Roman"/>
          <w:sz w:val="21"/>
          <w:szCs w:val="20"/>
          <w:lang w:val="en-US" w:bidi="ar"/>
        </w:rPr>
        <w:t xml:space="preserve"> 标签、标志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11.1 预包装产品的标签应符合GB7718的规定。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11.2 产品包装储运图示标志应符合GB/T191的规定。</w:t>
      </w:r>
    </w:p>
    <w:p>
      <w:pPr>
        <w:pStyle w:val="6"/>
        <w:widowControl/>
        <w:numPr>
          <w:ilvl w:val="0"/>
          <w:numId w:val="2"/>
        </w:numPr>
        <w:spacing w:before="240" w:beforeLines="100" w:after="240" w:afterLines="100" w:line="360" w:lineRule="auto"/>
        <w:jc w:val="both"/>
        <w:outlineLvl w:val="1"/>
        <w:rPr>
          <w:rFonts w:ascii="Times New Roman" w:hAnsi="Times New Roman" w:eastAsia="黑体" w:cs="Times New Roman"/>
          <w:sz w:val="21"/>
          <w:szCs w:val="20"/>
          <w:lang w:val="en-US" w:bidi="ar"/>
        </w:rPr>
      </w:pPr>
      <w:r>
        <w:rPr>
          <w:rFonts w:hint="eastAsia" w:ascii="Times New Roman" w:hAnsi="Times New Roman" w:eastAsia="黑体" w:cs="Times New Roman"/>
          <w:sz w:val="21"/>
          <w:szCs w:val="20"/>
          <w:lang w:val="en-US" w:bidi="ar"/>
        </w:rPr>
        <w:t>包装、运输与贮存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12.1 包装材料应符合相关标准和国家有关规定。包装应封装严密，无渗漏、无胀袋(瓶)。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12.2 产品在运输过程中应轻拿轻放，防止日晒雨淋。运输工具应清洁卫生，不得与有毒、有污染的物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品混运。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12.3 产品应贮存在1</w:t>
      </w:r>
      <w:r>
        <w:rPr>
          <w:sz w:val="21"/>
          <w:szCs w:val="21"/>
          <w:lang w:bidi="ar"/>
        </w:rPr>
        <w:t>0</w:t>
      </w:r>
      <w:r>
        <w:rPr>
          <w:rFonts w:hint="eastAsia" w:ascii="宋体" w:hAnsi="宋体"/>
          <w:sz w:val="21"/>
          <w:szCs w:val="21"/>
          <w:lang w:bidi="ar"/>
        </w:rPr>
        <w:t>℃</w:t>
      </w:r>
      <w:r>
        <w:rPr>
          <w:rFonts w:hint="eastAsia"/>
          <w:sz w:val="21"/>
          <w:szCs w:val="21"/>
          <w:lang w:bidi="ar"/>
        </w:rPr>
        <w:t>以下冷库内，不得与有毒、有害或有异味的物品混存。</w:t>
      </w:r>
      <w:bookmarkEnd w:id="3"/>
    </w:p>
    <w:p>
      <w:pPr>
        <w:jc w:val="center"/>
        <w:rPr>
          <w:rFonts w:ascii="黑体" w:hAnsi="黑体" w:eastAsia="黑体"/>
        </w:rPr>
      </w:pPr>
      <w:bookmarkStart w:id="9" w:name="BookMark8"/>
      <w:r>
        <w:drawing>
          <wp:inline distT="0" distB="0" distL="0" distR="0">
            <wp:extent cx="1485900" cy="317500"/>
            <wp:effectExtent l="0" t="0" r="0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sectPr>
      <w:pgSz w:w="11906" w:h="16838"/>
      <w:pgMar w:top="2410" w:right="1134" w:bottom="1134" w:left="1134" w:header="1418" w:footer="1134" w:gutter="284"/>
      <w:pgNumType w:start="1"/>
      <w:cols w:space="425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S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ascii="黑体" w:hAnsi="宋体" w:eastAsia="黑体"/>
        <w:sz w:val="21"/>
        <w:szCs w:val="20"/>
      </w:rPr>
      <w:t xml:space="preserve">T/AHFS </w:t>
    </w:r>
    <w:r>
      <w:rPr>
        <w:rFonts w:hint="eastAsia" w:ascii="黑体" w:hAnsi="宋体" w:eastAsia="黑体"/>
        <w:sz w:val="21"/>
        <w:szCs w:val="20"/>
      </w:rPr>
      <w:t>XXX</w:t>
    </w:r>
    <w:r>
      <w:rPr>
        <w:rFonts w:ascii="黑体" w:hAnsi="宋体" w:eastAsia="黑体"/>
        <w:sz w:val="21"/>
        <w:szCs w:val="20"/>
      </w:rPr>
      <w:t>-2023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DB3DD"/>
    <w:multiLevelType w:val="multilevel"/>
    <w:tmpl w:val="C2ADB3DD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07ED3FEA"/>
    <w:multiLevelType w:val="multilevel"/>
    <w:tmpl w:val="07ED3FEA"/>
    <w:lvl w:ilvl="0" w:tentative="0">
      <w:start w:val="1"/>
      <w:numFmt w:val="none"/>
      <w:pStyle w:val="18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3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4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5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AA"/>
    <w:rsid w:val="0000470F"/>
    <w:rsid w:val="00011385"/>
    <w:rsid w:val="000362AA"/>
    <w:rsid w:val="00045C2B"/>
    <w:rsid w:val="000462A3"/>
    <w:rsid w:val="000500DA"/>
    <w:rsid w:val="00060678"/>
    <w:rsid w:val="0008656B"/>
    <w:rsid w:val="00087884"/>
    <w:rsid w:val="000A42CB"/>
    <w:rsid w:val="000C023C"/>
    <w:rsid w:val="000D3A2A"/>
    <w:rsid w:val="000E7BEB"/>
    <w:rsid w:val="00113D60"/>
    <w:rsid w:val="0019481A"/>
    <w:rsid w:val="001D0F70"/>
    <w:rsid w:val="00254F5E"/>
    <w:rsid w:val="00280A8D"/>
    <w:rsid w:val="002A6677"/>
    <w:rsid w:val="002B29D8"/>
    <w:rsid w:val="002B32B9"/>
    <w:rsid w:val="002B4DB9"/>
    <w:rsid w:val="002B56CE"/>
    <w:rsid w:val="002B59E1"/>
    <w:rsid w:val="002E09AD"/>
    <w:rsid w:val="002E4FE5"/>
    <w:rsid w:val="00304886"/>
    <w:rsid w:val="00353375"/>
    <w:rsid w:val="003B4121"/>
    <w:rsid w:val="003C2680"/>
    <w:rsid w:val="003D4087"/>
    <w:rsid w:val="0042034D"/>
    <w:rsid w:val="00462E73"/>
    <w:rsid w:val="004825F0"/>
    <w:rsid w:val="00485688"/>
    <w:rsid w:val="00486F9B"/>
    <w:rsid w:val="00500E54"/>
    <w:rsid w:val="00510492"/>
    <w:rsid w:val="00541BEA"/>
    <w:rsid w:val="005439E0"/>
    <w:rsid w:val="00573065"/>
    <w:rsid w:val="00573B16"/>
    <w:rsid w:val="005B3ABB"/>
    <w:rsid w:val="005D1766"/>
    <w:rsid w:val="005E5CF7"/>
    <w:rsid w:val="00623989"/>
    <w:rsid w:val="00624A17"/>
    <w:rsid w:val="006526D4"/>
    <w:rsid w:val="0069057B"/>
    <w:rsid w:val="00690E8E"/>
    <w:rsid w:val="00697228"/>
    <w:rsid w:val="006A1EAE"/>
    <w:rsid w:val="00713960"/>
    <w:rsid w:val="00735A79"/>
    <w:rsid w:val="00753D6E"/>
    <w:rsid w:val="00753EBC"/>
    <w:rsid w:val="00766F7F"/>
    <w:rsid w:val="00786989"/>
    <w:rsid w:val="00786DA7"/>
    <w:rsid w:val="007B0ECE"/>
    <w:rsid w:val="007B4176"/>
    <w:rsid w:val="007C2A52"/>
    <w:rsid w:val="007E1121"/>
    <w:rsid w:val="007E7ED4"/>
    <w:rsid w:val="007F3A88"/>
    <w:rsid w:val="007F7844"/>
    <w:rsid w:val="00815446"/>
    <w:rsid w:val="00827799"/>
    <w:rsid w:val="00851468"/>
    <w:rsid w:val="008634E7"/>
    <w:rsid w:val="00881DE6"/>
    <w:rsid w:val="008934AA"/>
    <w:rsid w:val="00896358"/>
    <w:rsid w:val="008A5C2E"/>
    <w:rsid w:val="008C73FC"/>
    <w:rsid w:val="008C77B4"/>
    <w:rsid w:val="00927519"/>
    <w:rsid w:val="00937491"/>
    <w:rsid w:val="009859FA"/>
    <w:rsid w:val="009A5394"/>
    <w:rsid w:val="009B01B9"/>
    <w:rsid w:val="009B1A6D"/>
    <w:rsid w:val="009E5354"/>
    <w:rsid w:val="009F67E7"/>
    <w:rsid w:val="00A222D7"/>
    <w:rsid w:val="00A4524D"/>
    <w:rsid w:val="00A50A6B"/>
    <w:rsid w:val="00AA2B9A"/>
    <w:rsid w:val="00AA6B61"/>
    <w:rsid w:val="00AC7B1A"/>
    <w:rsid w:val="00B00CD0"/>
    <w:rsid w:val="00B57FF8"/>
    <w:rsid w:val="00B71C63"/>
    <w:rsid w:val="00B722C0"/>
    <w:rsid w:val="00B75F4C"/>
    <w:rsid w:val="00B77F86"/>
    <w:rsid w:val="00B87B49"/>
    <w:rsid w:val="00BA5134"/>
    <w:rsid w:val="00BC49DF"/>
    <w:rsid w:val="00BE33AB"/>
    <w:rsid w:val="00BF70BB"/>
    <w:rsid w:val="00C03724"/>
    <w:rsid w:val="00C22964"/>
    <w:rsid w:val="00C30D0B"/>
    <w:rsid w:val="00C3665E"/>
    <w:rsid w:val="00C36E75"/>
    <w:rsid w:val="00C66433"/>
    <w:rsid w:val="00C77241"/>
    <w:rsid w:val="00C917B7"/>
    <w:rsid w:val="00C94448"/>
    <w:rsid w:val="00CA5A6F"/>
    <w:rsid w:val="00CC13E1"/>
    <w:rsid w:val="00D11894"/>
    <w:rsid w:val="00D23C80"/>
    <w:rsid w:val="00D567B8"/>
    <w:rsid w:val="00D64CC2"/>
    <w:rsid w:val="00D674EE"/>
    <w:rsid w:val="00D85D12"/>
    <w:rsid w:val="00D873D4"/>
    <w:rsid w:val="00DC491C"/>
    <w:rsid w:val="00DC4B1D"/>
    <w:rsid w:val="00DD1151"/>
    <w:rsid w:val="00E50A62"/>
    <w:rsid w:val="00E743DE"/>
    <w:rsid w:val="00E756CC"/>
    <w:rsid w:val="00EB3E92"/>
    <w:rsid w:val="00EE4494"/>
    <w:rsid w:val="00EF47AA"/>
    <w:rsid w:val="00F41FC4"/>
    <w:rsid w:val="00F43DCA"/>
    <w:rsid w:val="00F52892"/>
    <w:rsid w:val="00F72854"/>
    <w:rsid w:val="00FA112B"/>
    <w:rsid w:val="00FC360A"/>
    <w:rsid w:val="00FD530C"/>
    <w:rsid w:val="00FE7A14"/>
    <w:rsid w:val="052707D3"/>
    <w:rsid w:val="22152BEB"/>
    <w:rsid w:val="26470E67"/>
    <w:rsid w:val="46E10135"/>
    <w:rsid w:val="4953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szCs w:val="22"/>
      <w:lang w:val="zh-CN" w:bidi="zh-CN"/>
    </w:rPr>
  </w:style>
  <w:style w:type="paragraph" w:styleId="7">
    <w:name w:val="annotation subject"/>
    <w:basedOn w:val="2"/>
    <w:next w:val="2"/>
    <w:link w:val="2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">
    <w:name w:val="标准文件_段"/>
    <w:link w:val="2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18">
    <w:name w:val="标准文件_前言、引言标题"/>
    <w:next w:val="1"/>
    <w:qFormat/>
    <w:uiPriority w:val="0"/>
    <w:pPr>
      <w:numPr>
        <w:ilvl w:val="0"/>
        <w:numId w:val="1"/>
      </w:numPr>
      <w:shd w:val="clear" w:color="FFFFFF" w:fill="FFFFFF"/>
      <w:spacing w:after="150"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">
    <w:name w:val="标准文件_正文标准名称"/>
    <w:qFormat/>
    <w:uiPriority w:val="0"/>
    <w:pPr>
      <w:spacing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20">
    <w:name w:val="标准文件_段 Char"/>
    <w:link w:val="16"/>
    <w:qFormat/>
    <w:uiPriority w:val="0"/>
    <w:rPr>
      <w:rFonts w:ascii="宋体"/>
      <w:sz w:val="21"/>
      <w:szCs w:val="20"/>
    </w:rPr>
  </w:style>
  <w:style w:type="paragraph" w:customStyle="1" w:styleId="21">
    <w:name w:val="标准文件_引言一级条标题"/>
    <w:basedOn w:val="16"/>
    <w:next w:val="16"/>
    <w:qFormat/>
    <w:uiPriority w:val="0"/>
    <w:pPr>
      <w:numPr>
        <w:ilvl w:val="1"/>
        <w:numId w:val="1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22">
    <w:name w:val="标准文件_引言二级条标题"/>
    <w:basedOn w:val="16"/>
    <w:next w:val="16"/>
    <w:qFormat/>
    <w:uiPriority w:val="0"/>
    <w:pPr>
      <w:numPr>
        <w:ilvl w:val="2"/>
        <w:numId w:val="1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23">
    <w:name w:val="标准文件_引言三级条标题"/>
    <w:basedOn w:val="16"/>
    <w:next w:val="16"/>
    <w:qFormat/>
    <w:uiPriority w:val="0"/>
    <w:pPr>
      <w:numPr>
        <w:ilvl w:val="3"/>
        <w:numId w:val="1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24">
    <w:name w:val="标准文件_引言四级条标题"/>
    <w:basedOn w:val="16"/>
    <w:next w:val="16"/>
    <w:qFormat/>
    <w:uiPriority w:val="0"/>
    <w:pPr>
      <w:numPr>
        <w:ilvl w:val="4"/>
        <w:numId w:val="1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25">
    <w:name w:val="标准文件_引言五级条标题"/>
    <w:basedOn w:val="16"/>
    <w:next w:val="16"/>
    <w:qFormat/>
    <w:uiPriority w:val="0"/>
    <w:pPr>
      <w:numPr>
        <w:ilvl w:val="5"/>
        <w:numId w:val="1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styleId="26">
    <w:name w:val="List Paragraph"/>
    <w:basedOn w:val="1"/>
    <w:qFormat/>
    <w:uiPriority w:val="99"/>
    <w:pPr>
      <w:adjustRightInd w:val="0"/>
      <w:spacing w:line="400" w:lineRule="exact"/>
      <w:ind w:firstLine="420" w:firstLineChars="200"/>
    </w:pPr>
    <w:rPr>
      <w:rFonts w:ascii="Calibri" w:hAnsi="Calibri"/>
      <w:kern w:val="2"/>
      <w:sz w:val="21"/>
      <w:szCs w:val="21"/>
    </w:rPr>
  </w:style>
  <w:style w:type="character" w:customStyle="1" w:styleId="27">
    <w:name w:val="批注文字 字符"/>
    <w:basedOn w:val="10"/>
    <w:link w:val="2"/>
    <w:semiHidden/>
    <w:uiPriority w:val="99"/>
  </w:style>
  <w:style w:type="character" w:customStyle="1" w:styleId="28">
    <w:name w:val="批注主题 字符"/>
    <w:basedOn w:val="27"/>
    <w:link w:val="7"/>
    <w:semiHidden/>
    <w:qFormat/>
    <w:uiPriority w:val="99"/>
    <w:rPr>
      <w:b/>
      <w:bCs/>
    </w:rPr>
  </w:style>
  <w:style w:type="character" w:customStyle="1" w:styleId="29">
    <w:name w:val="批注框文本 字符"/>
    <w:basedOn w:val="10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9FF11BC35B94D3F822C58E0725C17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A12E66-81AF-41B6-AD1E-214B135A7B3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C"/>
    <w:rsid w:val="000F11BC"/>
    <w:rsid w:val="001A7B59"/>
    <w:rsid w:val="001B63EE"/>
    <w:rsid w:val="001D49CD"/>
    <w:rsid w:val="001E3AA0"/>
    <w:rsid w:val="002565FE"/>
    <w:rsid w:val="00292703"/>
    <w:rsid w:val="003701AC"/>
    <w:rsid w:val="00596673"/>
    <w:rsid w:val="005B332C"/>
    <w:rsid w:val="00622238"/>
    <w:rsid w:val="00641604"/>
    <w:rsid w:val="0069638F"/>
    <w:rsid w:val="006E34ED"/>
    <w:rsid w:val="00714883"/>
    <w:rsid w:val="008A4D73"/>
    <w:rsid w:val="008E1A78"/>
    <w:rsid w:val="00A71B5C"/>
    <w:rsid w:val="00A71FF5"/>
    <w:rsid w:val="00BA4C93"/>
    <w:rsid w:val="00CC534C"/>
    <w:rsid w:val="00CD4E9B"/>
    <w:rsid w:val="00D43A05"/>
    <w:rsid w:val="00EA6826"/>
    <w:rsid w:val="00F110EB"/>
    <w:rsid w:val="00F6585C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9FF11BC35B94D3F822C58E0725C17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396</Words>
  <Characters>2261</Characters>
  <Lines>18</Lines>
  <Paragraphs>5</Paragraphs>
  <TotalTime>472</TotalTime>
  <ScaleCrop>false</ScaleCrop>
  <LinksUpToDate>false</LinksUpToDate>
  <CharactersWithSpaces>2652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2021-11-26T06:58:00Z</dcterms:created>
  <dc:creator>a10051</dc:creator>
  <cp:lastModifiedBy>Obsession</cp:lastModifiedBy>
  <cp:lastPrinted>2023-09-20T06:52:00Z</cp:lastPrinted>
  <dcterms:modified xsi:type="dcterms:W3CDTF">2023-09-22T03:02:43Z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FAC942E9D9F3408292715959E746429C_13</vt:lpwstr>
  </property>
</Properties>
</file>